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3519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34C1DAF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50811A9" wp14:editId="219A273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A4299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AD9ADA5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7605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76052">
        <w:rPr>
          <w:rFonts w:ascii="Arial" w:hAnsi="Arial" w:cs="Arial"/>
          <w:bCs/>
          <w:color w:val="404040"/>
          <w:sz w:val="24"/>
          <w:szCs w:val="24"/>
        </w:rPr>
        <w:t>Julio Cesar Montelongo Toral</w:t>
      </w:r>
    </w:p>
    <w:p w14:paraId="2BE7400D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17605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76052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6190F389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76052">
        <w:rPr>
          <w:rFonts w:ascii="Arial" w:hAnsi="Arial" w:cs="Arial"/>
          <w:bCs/>
          <w:color w:val="404040"/>
          <w:sz w:val="24"/>
          <w:szCs w:val="24"/>
        </w:rPr>
        <w:t>4502462</w:t>
      </w:r>
    </w:p>
    <w:p w14:paraId="10DBAD2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049FC">
        <w:rPr>
          <w:rFonts w:ascii="Arial" w:hAnsi="Arial" w:cs="Arial"/>
          <w:color w:val="404040"/>
          <w:sz w:val="24"/>
          <w:szCs w:val="24"/>
        </w:rPr>
        <w:t xml:space="preserve"> no tiene</w:t>
      </w:r>
    </w:p>
    <w:p w14:paraId="568F9274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76052">
        <w:rPr>
          <w:rFonts w:ascii="Arial" w:hAnsi="Arial" w:cs="Arial"/>
          <w:b/>
          <w:bCs/>
          <w:color w:val="404040"/>
          <w:sz w:val="24"/>
          <w:szCs w:val="24"/>
        </w:rPr>
        <w:t xml:space="preserve"> jcmontelongo@fiscaliaveracruz.gob.mx</w:t>
      </w:r>
    </w:p>
    <w:p w14:paraId="5CF256B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A530B91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EEF8EB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1DEF98A" wp14:editId="5218027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74308E8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1B95A83" w14:textId="77777777" w:rsidR="00176052" w:rsidRPr="0017605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76052">
        <w:rPr>
          <w:rFonts w:ascii="Arial" w:hAnsi="Arial" w:cs="Arial"/>
          <w:b/>
          <w:color w:val="404040"/>
          <w:sz w:val="24"/>
          <w:szCs w:val="24"/>
        </w:rPr>
        <w:t xml:space="preserve"> 1997-2001</w:t>
      </w:r>
    </w:p>
    <w:p w14:paraId="2ED23034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509001D9" w14:textId="77777777" w:rsidR="00176052" w:rsidRDefault="001760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3FA3BC32" w14:textId="77777777" w:rsidR="00176052" w:rsidRDefault="001760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</w:t>
      </w:r>
    </w:p>
    <w:p w14:paraId="0777A641" w14:textId="77777777" w:rsidR="00176052" w:rsidRDefault="001760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Minatitlán Veracruz</w:t>
      </w:r>
    </w:p>
    <w:p w14:paraId="1431C829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4D87761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E2284AF" wp14:editId="0D49336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F689DB5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B76D796" w14:textId="77777777" w:rsidR="00176052" w:rsidRPr="002D18D4" w:rsidRDefault="00BB2BF2" w:rsidP="002D1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76052">
        <w:rPr>
          <w:rFonts w:ascii="Arial" w:hAnsi="Arial" w:cs="Arial"/>
          <w:b/>
          <w:color w:val="404040"/>
          <w:sz w:val="24"/>
          <w:szCs w:val="24"/>
        </w:rPr>
        <w:t>Año</w:t>
      </w:r>
      <w:r w:rsidR="00176052" w:rsidRPr="00176052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59395D1F" w14:textId="77777777" w:rsidR="002D18D4" w:rsidRDefault="00FC5E2E" w:rsidP="009C27C3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Agente del ministerio público conciliador e investigador </w:t>
      </w:r>
    </w:p>
    <w:p w14:paraId="08B660FB" w14:textId="77777777" w:rsidR="002D18D4" w:rsidRDefault="002D18D4" w:rsidP="009C27C3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Año</w:t>
      </w:r>
      <w:r w:rsidR="00FC5E2E">
        <w:rPr>
          <w:rFonts w:ascii="Arial" w:hAnsi="Arial" w:cs="Arial"/>
          <w:color w:val="404040"/>
          <w:sz w:val="24"/>
          <w:szCs w:val="24"/>
        </w:rPr>
        <w:t xml:space="preserve"> 2010-2012</w:t>
      </w:r>
    </w:p>
    <w:p w14:paraId="57B3342E" w14:textId="77777777" w:rsidR="00FC5E2E" w:rsidRDefault="00FC5E2E" w:rsidP="009C27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Agente del ministerio público especializado</w:t>
      </w:r>
      <w:r w:rsidR="002D18D4">
        <w:rPr>
          <w:rFonts w:ascii="Arial" w:hAnsi="Arial" w:cs="Arial"/>
          <w:sz w:val="24"/>
          <w:szCs w:val="24"/>
        </w:rPr>
        <w:t xml:space="preserve"> en Responsabi</w:t>
      </w:r>
      <w:r>
        <w:rPr>
          <w:rFonts w:ascii="Arial" w:hAnsi="Arial" w:cs="Arial"/>
          <w:sz w:val="24"/>
          <w:szCs w:val="24"/>
        </w:rPr>
        <w:t>lidad Juvenil y de Conciliación.</w:t>
      </w:r>
    </w:p>
    <w:p w14:paraId="10E5AEFE" w14:textId="77777777" w:rsidR="00747B33" w:rsidRDefault="002D18D4" w:rsidP="009C27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Año </w:t>
      </w:r>
      <w:r w:rsidR="001049FC">
        <w:rPr>
          <w:rFonts w:ascii="Arial" w:hAnsi="Arial" w:cs="Arial"/>
          <w:sz w:val="24"/>
          <w:szCs w:val="24"/>
        </w:rPr>
        <w:t>2012-2024</w:t>
      </w:r>
    </w:p>
    <w:p w14:paraId="5676F76D" w14:textId="77777777" w:rsidR="002D18D4" w:rsidRPr="00176052" w:rsidRDefault="002D18D4" w:rsidP="009C27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Facilitador en el órgano especializado en mecanismos alternativos de solución de controversias en materia penal</w:t>
      </w:r>
    </w:p>
    <w:p w14:paraId="2CFEF06F" w14:textId="77777777" w:rsidR="00747B33" w:rsidRPr="00176052" w:rsidRDefault="001049FC" w:rsidP="009C27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 2024- actual.</w:t>
      </w:r>
    </w:p>
    <w:p w14:paraId="4B5A920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C45936A" wp14:editId="24352EA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CA06610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60786002" w14:textId="77777777" w:rsidR="002D18D4" w:rsidRPr="002D18D4" w:rsidRDefault="002D18D4" w:rsidP="00AB5916">
      <w:pPr>
        <w:rPr>
          <w:rFonts w:ascii="Arial" w:hAnsi="Arial" w:cs="Arial"/>
          <w:color w:val="404040"/>
          <w:sz w:val="24"/>
          <w:szCs w:val="24"/>
        </w:rPr>
      </w:pPr>
      <w:r w:rsidRPr="002D18D4">
        <w:rPr>
          <w:rFonts w:ascii="Arial" w:hAnsi="Arial" w:cs="Arial"/>
          <w:color w:val="404040"/>
          <w:sz w:val="24"/>
          <w:szCs w:val="24"/>
        </w:rPr>
        <w:t>Derecho</w:t>
      </w:r>
      <w:r>
        <w:rPr>
          <w:rFonts w:ascii="Arial" w:hAnsi="Arial" w:cs="Arial"/>
          <w:color w:val="404040"/>
          <w:sz w:val="24"/>
          <w:szCs w:val="24"/>
        </w:rPr>
        <w:t xml:space="preserve"> Penal, Derecho Civil, Derecho laboral, Derecho constitucional, Derecho Agrario, amparo. </w:t>
      </w:r>
    </w:p>
    <w:sectPr w:rsidR="002D18D4" w:rsidRPr="002D18D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5611" w14:textId="77777777" w:rsidR="006E446D" w:rsidRDefault="006E446D" w:rsidP="00AB5916">
      <w:pPr>
        <w:spacing w:after="0" w:line="240" w:lineRule="auto"/>
      </w:pPr>
      <w:r>
        <w:separator/>
      </w:r>
    </w:p>
  </w:endnote>
  <w:endnote w:type="continuationSeparator" w:id="0">
    <w:p w14:paraId="1BAA2CD7" w14:textId="77777777" w:rsidR="006E446D" w:rsidRDefault="006E446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64C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52067BE" wp14:editId="7738CDE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C559" w14:textId="77777777" w:rsidR="006E446D" w:rsidRDefault="006E446D" w:rsidP="00AB5916">
      <w:pPr>
        <w:spacing w:after="0" w:line="240" w:lineRule="auto"/>
      </w:pPr>
      <w:r>
        <w:separator/>
      </w:r>
    </w:p>
  </w:footnote>
  <w:footnote w:type="continuationSeparator" w:id="0">
    <w:p w14:paraId="357B6255" w14:textId="77777777" w:rsidR="006E446D" w:rsidRDefault="006E446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0B11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44674E6" wp14:editId="6DFF45A9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049FC"/>
    <w:rsid w:val="00127203"/>
    <w:rsid w:val="00175AD2"/>
    <w:rsid w:val="00176052"/>
    <w:rsid w:val="00196774"/>
    <w:rsid w:val="00247088"/>
    <w:rsid w:val="002D18D4"/>
    <w:rsid w:val="002F214B"/>
    <w:rsid w:val="00304E91"/>
    <w:rsid w:val="003230C5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6E446D"/>
    <w:rsid w:val="00723B67"/>
    <w:rsid w:val="00726727"/>
    <w:rsid w:val="00747B33"/>
    <w:rsid w:val="00785C57"/>
    <w:rsid w:val="007E16F3"/>
    <w:rsid w:val="00846235"/>
    <w:rsid w:val="008F32B6"/>
    <w:rsid w:val="009C27C3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  <w:rsid w:val="00FC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02CF0"/>
  <w15:docId w15:val="{DAFE9854-4DD3-43B8-8BBC-D255A395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2025-03-24T18:42:00Z</dcterms:created>
  <dcterms:modified xsi:type="dcterms:W3CDTF">2025-03-24T18:42:00Z</dcterms:modified>
</cp:coreProperties>
</file>